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CB" w:rsidRPr="007379CB" w:rsidRDefault="007379CB" w:rsidP="007379CB">
      <w:pPr>
        <w:shd w:val="clear" w:color="auto" w:fill="FFFFFF"/>
        <w:spacing w:after="0" w:line="360" w:lineRule="atLeast"/>
        <w:ind w:left="284" w:firstLine="900"/>
        <w:jc w:val="center"/>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РЕШЕНИЕ</w:t>
      </w:r>
    </w:p>
    <w:p w:rsidR="007379CB" w:rsidRPr="007379CB" w:rsidRDefault="007379CB" w:rsidP="007379CB">
      <w:pPr>
        <w:shd w:val="clear" w:color="auto" w:fill="FFFFFF"/>
        <w:spacing w:after="0" w:line="360" w:lineRule="atLeast"/>
        <w:ind w:left="284" w:firstLine="900"/>
        <w:jc w:val="center"/>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Именем Российской Федерации</w:t>
      </w:r>
    </w:p>
    <w:p w:rsidR="007379CB" w:rsidRPr="007379CB" w:rsidRDefault="007379CB" w:rsidP="007379CB">
      <w:pPr>
        <w:shd w:val="clear" w:color="auto" w:fill="FFFFFF"/>
        <w:spacing w:after="0" w:line="360" w:lineRule="atLeast"/>
        <w:ind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4 февраля  2015г.                                                                    г. &lt;АДРЕС&gt;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Мировой судья судебного участка № 5 Ленинского судебного района г. Екатеринбурга Анисимова Г.Е.,</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при секретаре  &lt;Ф.И.О.1&gt;,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рассмотрев  в открытом судебном заседании гражданское дело по иску Свердловской общественной организации по защите  прав потребителей «Региональный Союз Домовых Советов» в интересах Биленко &lt;Ф.И.О.2&gt;, Максимовского &lt;Ф.И.О.3&gt;  к ЗАО УК «Стандарт»  о возмещении ущерба, компенсации морального вреда </w:t>
      </w:r>
    </w:p>
    <w:p w:rsidR="007379CB" w:rsidRPr="007379CB" w:rsidRDefault="007379CB" w:rsidP="007379CB">
      <w:pPr>
        <w:shd w:val="clear" w:color="auto" w:fill="FFFFFF"/>
        <w:spacing w:after="0" w:line="360" w:lineRule="atLeast"/>
        <w:ind w:left="284" w:firstLine="900"/>
        <w:jc w:val="center"/>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b/>
          <w:bCs/>
          <w:color w:val="000000"/>
          <w:sz w:val="28"/>
          <w:szCs w:val="28"/>
          <w:bdr w:val="none" w:sz="0" w:space="0" w:color="auto" w:frame="1"/>
        </w:rPr>
        <w:t>УСТАНОВИЛ:</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Свердловская общественная организация по защите  прав потребителей «Региональный Союз Домовых Советов» обратилась в суд в интересах Биленко &lt;Ф.И.О.2&gt;, Максимовского &lt;Ф.И.О.3&gt;   к ЗАО УК «Стандарт», в котором просили  взыскать с ответчика в пользу Максимовского В.О. в счет возмещения ущерба &lt;ОБЕЗЛИЧИНО&gt;, в пользу Биленко Г.П. в счет в возмещения ущерба &lt;ОБЕЗЛИЧИНО&gt;, в счет возмещения расходов по  оценке &lt;ОБЕЗЛИЧИНО&gt;, в счет компенсации морального вреде &lt;ОБЕЗЛИЧИНО&gt;, а также взыскать штраф в пользу потребителей и общественной организации. Указали, что истцы  являются собственниками квартиры &lt;АДРЕС&gt;  по ул. &lt;АДРЕС&gt;  г. &lt;АДРЕС&gt;. Ответчик на основании решения общего собрания собственников осуществляет управление данным домом.   В октябре 2013г. в указанном доме  произошла авария  на общедомовых инженерных коммуникациях - трубопроводе канализации. В результате затопления причинен  ущерб  принадлежащей истцам  квартире. Стоимость восстановительного ремонта квартиры составила по расчетам специалиста  &lt;ОБЕЗЛИЧИНО&gt;. Услуги специалиста составили &lt;ОБЕЗЛИЧИНО&gt;.  В связи с изложенным, просили взыскать с ответчика  указанные суммы пропорционально доли в праве собственности каждого и истцов.</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Истец Максимовский В.О.   в судебном заседании не участвует, направив в суд ходатайство о рассмотрении дела в его отсутствие.</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Истец Биленко  Г.П. в судебном заседании требования уточнила, просила взыскать сумму ущерба в размере &lt;ОБЕЗЛИЧИНО&gt;, в остальном требования  поддержала в полном объеме по основаниям изложенным в иске. Суду пояснила, что в результате длительного бездействия управляющей компании  ей приходилось  неоднократно обращаться с заявлениями о производстве ремонтных  работ, затем обращаться с заявлениями о возмещении ущерба.  На протяжении полугода года вынуждена была проживать в квартире </w:t>
      </w:r>
      <w:r w:rsidRPr="007379CB">
        <w:rPr>
          <w:rFonts w:ascii="Times New Roman" w:eastAsia="Times New Roman" w:hAnsi="Times New Roman" w:cs="Times New Roman"/>
          <w:color w:val="000000"/>
          <w:sz w:val="28"/>
          <w:szCs w:val="28"/>
        </w:rPr>
        <w:lastRenderedPageBreak/>
        <w:t>с неприятным запахом канализации, с повышенной влажностью. В результате того, что пол в ванной был вскрыт на протяжении 5 дней, было влажно, в квартире завелась мошка, появилась плесень. Квартиру приходилось постоянно проветривать в зимнее время, затем обогревать газом, рассыпать хлорку. Проживание в квартире в таких условиях требовало больших физических и нравственных усилий, в  связи с чем просила взыскать сумму компенсации морального вреда в  полном объеме.</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Представитель Свердловской общественной организации по защите  прав потребителей «Региональный Союз Домовых Советов» &lt;Ф.И.О.4&gt;,  в судебном заседании поддержала доводы в обоснование уточнённых  исковых требований, в которых просила взыскать в пользу истца Биленко Г.П. сумму ущерба в размере &lt;ОБЕЗЛИЧИНО&gt;, в пользу Максимовского  В.О. - &lt;ОБЕЗЛИЧИНО&gt; рублей.</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Представитель ответчика ЗАО «УК Стандарт» &lt;Ф.И.О.5&gt;, после проведенной по делу судебной экспертизы не оспаривала факт причинения ущерба имуществу истцов и сумму ущерба, определенную судебным экспертом в размере &lt;ОБЕЗЛИЧИНО&gt; Однако, возражала относительно требований о компенсации морального вреда и штрафа, указав, что истцом не доказан факт причинения физических или нравственных  страданий в результате виновных действий ответчика. Кроме того, указала, что УК изначально признавая свою вину в причинении ущерба, была готова выплатить  в возмещение причиненного ущерба сначала  сумму в размере &lt;ОБЕЗЛИЧИНО&gt;, а затем &lt;ОБЕЗЛИЧИНО&gt;, в том числе &lt;ОБЕЗЛИЧИНО&gt; расходы по оплате услуг эксперта, предлагая истцу представить реквизиты для ее перечисления. Однако, реквизиты для оплаты истцами переданы в УК не были, что не позволило исполнить требования потребителя даже частично.</w:t>
      </w:r>
    </w:p>
    <w:p w:rsidR="007379CB" w:rsidRPr="007379CB" w:rsidRDefault="007379CB" w:rsidP="007379CB">
      <w:pPr>
        <w:shd w:val="clear" w:color="auto" w:fill="FFFFFF"/>
        <w:spacing w:after="0" w:line="360" w:lineRule="atLeast"/>
        <w:ind w:left="284" w:firstLine="900"/>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Изучив материалы дела, выслушав представителей сторон, мировой судья находит исковые требования подлежащими частичному удовлетворению по следующим основаниям.</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Согласно представленных свидетельств о государственной регистрации права от &lt;ДАТА2&gt; собственниками квартиры &lt;АДРЕС&gt; по ул. &lt;АДРЕС&gt; в г. &lt;АДРЕС&gt; являются Биленко &lt;Ф.И.О.6&gt; и Максимовский  В.О. &lt;ОБЕЗЛИЧИНО&gt;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На основании решения общего собрания собственников дома &lt;АДРЕС&gt; по ул. &lt;АДРЕС&gt; в г. &lt;АДРЕС&gt; управление домом осуществляет ЗАО «УК Стандарт». (л.д.124).</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 В силу положений п. 1 ст. 161 Жилищного кодекса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w:t>
      </w:r>
      <w:r w:rsidRPr="007379CB">
        <w:rPr>
          <w:rFonts w:ascii="Times New Roman" w:eastAsia="Times New Roman" w:hAnsi="Times New Roman" w:cs="Times New Roman"/>
          <w:color w:val="000000"/>
          <w:sz w:val="28"/>
          <w:szCs w:val="28"/>
        </w:rPr>
        <w:lastRenderedPageBreak/>
        <w:t>имуществом, а также предоставление коммунальных услуг гражданам, проживающим в таком доме.</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силу </w:t>
      </w:r>
      <w:hyperlink r:id="rId4" w:history="1">
        <w:r w:rsidRPr="007379CB">
          <w:rPr>
            <w:rFonts w:ascii="Times New Roman" w:eastAsia="Times New Roman" w:hAnsi="Times New Roman" w:cs="Times New Roman"/>
            <w:color w:val="045189"/>
            <w:sz w:val="28"/>
            <w:szCs w:val="28"/>
            <w:u w:val="single"/>
          </w:rPr>
          <w:t>пунктов 10</w:t>
        </w:r>
      </w:hyperlink>
      <w:r w:rsidRPr="007379CB">
        <w:rPr>
          <w:rFonts w:ascii="Times New Roman" w:eastAsia="Times New Roman" w:hAnsi="Times New Roman" w:cs="Times New Roman"/>
          <w:color w:val="000000"/>
          <w:sz w:val="28"/>
          <w:szCs w:val="28"/>
        </w:rPr>
        <w:t>, </w:t>
      </w:r>
      <w:hyperlink r:id="rId5" w:history="1">
        <w:r w:rsidRPr="007379CB">
          <w:rPr>
            <w:rFonts w:ascii="Times New Roman" w:eastAsia="Times New Roman" w:hAnsi="Times New Roman" w:cs="Times New Roman"/>
            <w:color w:val="045189"/>
            <w:sz w:val="28"/>
            <w:szCs w:val="28"/>
            <w:u w:val="single"/>
          </w:rPr>
          <w:t>11</w:t>
        </w:r>
      </w:hyperlink>
      <w:r w:rsidRPr="007379CB">
        <w:rPr>
          <w:rFonts w:ascii="Times New Roman" w:eastAsia="Times New Roman" w:hAnsi="Times New Roman" w:cs="Times New Roman"/>
          <w:color w:val="000000"/>
          <w:sz w:val="28"/>
          <w:szCs w:val="28"/>
        </w:rPr>
        <w:t>, </w:t>
      </w:r>
      <w:hyperlink r:id="rId6" w:history="1">
        <w:r w:rsidRPr="007379CB">
          <w:rPr>
            <w:rFonts w:ascii="Times New Roman" w:eastAsia="Times New Roman" w:hAnsi="Times New Roman" w:cs="Times New Roman"/>
            <w:color w:val="045189"/>
            <w:sz w:val="28"/>
            <w:szCs w:val="28"/>
            <w:u w:val="single"/>
          </w:rPr>
          <w:t>42</w:t>
        </w:r>
      </w:hyperlink>
      <w:r w:rsidRPr="007379CB">
        <w:rPr>
          <w:rFonts w:ascii="Times New Roman" w:eastAsia="Times New Roman" w:hAnsi="Times New Roman" w:cs="Times New Roman"/>
          <w:color w:val="000000"/>
          <w:sz w:val="28"/>
          <w:szCs w:val="28"/>
        </w:rPr>
        <w:t> Постановления Правительства Российской Федерации от &lt;ДАТА3&gt; N 491 "Об утверждении правил содержания общего имущества в многоквартирном доме"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в том числе, соблюдение прав и законных интересов собственников помещений, а также иных лиц.</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Содержание общего имущества включает в себя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текущий и капитальный ремонт.</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соответствии с </w:t>
      </w:r>
      <w:hyperlink r:id="rId7" w:history="1">
        <w:r w:rsidRPr="007379CB">
          <w:rPr>
            <w:rFonts w:ascii="Times New Roman" w:eastAsia="Times New Roman" w:hAnsi="Times New Roman" w:cs="Times New Roman"/>
            <w:color w:val="045189"/>
            <w:sz w:val="28"/>
            <w:szCs w:val="28"/>
            <w:u w:val="single"/>
          </w:rPr>
          <w:t>Правилами</w:t>
        </w:r>
      </w:hyperlink>
      <w:r w:rsidRPr="007379CB">
        <w:rPr>
          <w:rFonts w:ascii="Times New Roman" w:eastAsia="Times New Roman" w:hAnsi="Times New Roman" w:cs="Times New Roman"/>
          <w:color w:val="000000"/>
          <w:sz w:val="28"/>
          <w:szCs w:val="28"/>
        </w:rPr>
        <w:t> содержания общего имущества в многоквартирном доме, ответчик является исполнителем по предоставлению коммунальных услуг и отвечает за содержание общего имущества. Работы, проводимые управляющей организацией, направлены на удовлетворение потребности граждан в жилье, обеспечении надлежащих жилищных условий.</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Как установлено судом, &lt;ДАТА4&gt; в связи с аварией на магистральном трубопроводе системы водоотведения    в квартире истцов производились  работы по вскрытию пола, выемке грунта, замене участка аварийного канализационного трубопровода, а также по установке короба в области прохождения канализационного трубопровода, подсыбка из щебня под полами в помещениях санузла и коридора. Указанные работы проводились  с  &lt;ДАТА5&gt; и с &lt;ДАТА6&gt; (л.д.60-65).</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результате произошедшей аварии на трубопроводе и работ по ее устранению имуществу истцов - собственников квартиры &lt;АДРЕС&gt; по ул. &lt;АДРЕС&gt; в г. &lt;АДРЕС&gt; причинен материальный ущерб, зафиксированный в актах осмотра УК «Стандарт»(л.д.64, 67) и фототаблице специалиста &lt;ОБЕЗЛИЧИНО&gt; (л.д.15-17).</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Согласно абзацу первому пункта 1 статье 1064 и статье 1082 Гражданского кодекса Российской Федерации вред, причиненный личности или имуществу гражданина, а также вред, причиненный имуществу юридического </w:t>
      </w:r>
      <w:r w:rsidRPr="007379CB">
        <w:rPr>
          <w:rFonts w:ascii="Times New Roman" w:eastAsia="Times New Roman" w:hAnsi="Times New Roman" w:cs="Times New Roman"/>
          <w:color w:val="000000"/>
          <w:sz w:val="28"/>
          <w:szCs w:val="28"/>
        </w:rPr>
        <w:lastRenderedPageBreak/>
        <w:t>лица, подлежит возмещению в полном объеме лицом, причинившим вред.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силу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Истцы требуют возмещение вреда, причиненного вследствие аварийной работы общего имущества, обязанность по содержанию которого лежит на ответчике. Законные основания, освобождающие ответчика от ответственности, отсутствуют.</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Противоправное поведение ответчика привело к причинению вреда. Доказательств, свидетельствующих о том, что ЗАО УК «Стандарт» приняло все должные предупредительные и профилактические меры по предотвращению прорыва системы канализации, ответчиком в материалы дела не представлено.</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Таким образом, учитывая, что  исполнителем предоставления услуг по обслуживанию общего имущества многоквартирного дома, в котором расположена квартира истцов, является ЗАО «УК Стандарт», лицом ответственным за возмещение причиненного ущерба следует признать ответчика.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По ходатайству представителя  ответчика на основании определения суда от &lt;ДАТА7&gt; была проведена судебная экспертиза определения стоимости  восстановительного ремонта квартиры, пострадавшей в результате аварии на магистральном трубопроводе и ремонтными работами по ее устранению,  которая проводилась экспертом  &lt;ОБЕЗЛИЧИНО&gt; &lt;Ф.И.О.7&gt;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Согласно представленному экспертному заключению от &lt;ДАТА8&gt;  в ходе исследования экспертом зафиксированы повреждения, связанные с аварией на магистральном трубопроводе и ремонтными работами по ее устранению в помещении комнаты, коридора, санузла  квартиры &lt;НОМЕР&gt; по </w:t>
      </w:r>
      <w:r w:rsidRPr="007379CB">
        <w:rPr>
          <w:rFonts w:ascii="Times New Roman" w:eastAsia="Times New Roman" w:hAnsi="Times New Roman" w:cs="Times New Roman"/>
          <w:color w:val="000000"/>
          <w:sz w:val="28"/>
          <w:szCs w:val="28"/>
        </w:rPr>
        <w:lastRenderedPageBreak/>
        <w:t>ул. &lt;АДРЕС&gt; в г. &lt;АДРЕС&gt;. Стоимость ремонтно-восстановительных работ  материалов по устранению причинённого ущерба квартиры истцов составляет  с учетом износа отделочных покрытий &lt;ОБЕЗЛИЧИНО&gt; (л.д. 200-232 ).</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соответствии со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(п.1).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(п.3).</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Анализируя представленные суду заключения,   с точки зрения  полноты, относимости  и допустимости, суд приходит к выводу о необходимости определения стоимости восстановительного ремонта, исходя из заключения эксперта &lt;Ф.И.О.7&gt;, поскольку оно составлено компетентным, независимым  лицом, имеющим строительно-техническое  образование,  предупрежденным об уголовной ответственности за дачу заведомо ложного заключения.</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Заключение эксперта &lt;Ф.И.О.7&gt;   является допустимым доказательством. Заключение содержит ответ на вопрос, поставленный судом перед экспертом, выводы эксперта, основанные на материалах гражданского дела, являются обоснованными, полными и ясными. Заключение   подробно мотивировано со ссылками на использованные при его составлении нормативные акты и методические рекомендации, не содержит существенных нарушений требований действующего законодательства, влекущих его недействительность как доказательства по гражданскому делу. Следовательно, содержание экспертного заключения соответствует требованиям </w:t>
      </w:r>
      <w:hyperlink r:id="rId8" w:history="1">
        <w:r w:rsidRPr="007379CB">
          <w:rPr>
            <w:rFonts w:ascii="Times New Roman" w:eastAsia="Times New Roman" w:hAnsi="Times New Roman" w:cs="Times New Roman"/>
            <w:color w:val="045189"/>
            <w:sz w:val="28"/>
            <w:szCs w:val="28"/>
            <w:u w:val="single"/>
          </w:rPr>
          <w:t>ст. 86</w:t>
        </w:r>
      </w:hyperlink>
      <w:r w:rsidRPr="007379CB">
        <w:rPr>
          <w:rFonts w:ascii="Times New Roman" w:eastAsia="Times New Roman" w:hAnsi="Times New Roman" w:cs="Times New Roman"/>
          <w:color w:val="000000"/>
          <w:sz w:val="28"/>
          <w:szCs w:val="28"/>
        </w:rPr>
        <w:t> ГПК РФ и согласуется с совокупностью доказательств, представленных сторонами.</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Таким образом, факт причиненного ущерба квартире истцов и его размер   по причине виновных действий ответчика подтвержден в судебном заседании совокупностью исследованных доказательств, признан представителем ответчика.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Доказательств отсутствия  своей вины  в произошедшем затоплении ответчик вопреки положениям ст. 56 ГПК РФ не представил. </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С учетом изложенного, а также принимая во внимание, что доли истцов в праве собственности на квартиру,   суд полагает, что с ответчика в пользу  истца Максимовского В.О. подлежит взысканию сумма причиненного ущерба в размере &lt;ОБЕЗЛИЧИНО&gt;, в пользу Биленко Г.П. - &lt;ОБЕЗЛИЧИНО&gt;.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Согласно статье 13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w:t>
      </w:r>
      <w:r w:rsidRPr="007379CB">
        <w:rPr>
          <w:rFonts w:ascii="Times New Roman" w:eastAsia="Times New Roman" w:hAnsi="Times New Roman" w:cs="Times New Roman"/>
          <w:color w:val="000000"/>
          <w:sz w:val="28"/>
          <w:szCs w:val="28"/>
        </w:rPr>
        <w:lastRenderedPageBreak/>
        <w:t>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Согласно статье 151 Гражданского кодекса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соответствии со статьей 1100 и п. 2 статьей 1101 Гражданского кодекса РФ 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Истцу Биленко Г.П. причинен моральный вред (нравственные страдания) в связи с нарушением ее прав как потребителя услуг по содержанию общего имущества,    затоплением квартиры канализационными водами, длительными ремонтными работами(с февраля по апрель 2014г)  по устранению аварии  в квартире, в которой она проживает, поэтому в соответствии со статьей 15 Закона РФ "О защите прав потребителей" с ответчика подлежит взысканию компенсация в сумме &lt;ОБЕЗЛИЧИНО&gt;. При определении размера компенсации суд учитывает характер и степень страданий,  неоднократные обращения к ответчику с просьбой произвести </w:t>
      </w:r>
      <w:r w:rsidRPr="007379CB">
        <w:rPr>
          <w:rFonts w:ascii="Times New Roman" w:eastAsia="Times New Roman" w:hAnsi="Times New Roman" w:cs="Times New Roman"/>
          <w:color w:val="000000"/>
          <w:sz w:val="28"/>
          <w:szCs w:val="28"/>
        </w:rPr>
        <w:lastRenderedPageBreak/>
        <w:t>ремонт, длительное неисполнение требований истца, проживание в квартире с повышенной  влажностью,   плесенью, что не могло не сказаться на здоровье проживающих, а также требования разумности и справедливости.</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Согласно п.6 ст. 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Если с заявлением в защиту прав потребителей выступают общественные объединения потребителей (их ассоциации, союзы) или органы местного самоуправления, 50% суммы взысканного штрафа перечисляются указанным объединениям (их ассоциациям, союзам) или органам.</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Согласно п. 46 Постановления Пленума Верховного Суда РФ от28.06.2012г.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соответчика в пользу потребителя штраф независимо от того, заявлялось ли такое требование суду (п. 6 ст. 13 Закона).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Факт намерений потребителей в досудебном порядке разрешить его претензии подтверждается требованием (претензией) от &lt;ДАТА10&gt;, поданной истицей Биленко Г.П., который получен ответчиком в тот же день (л.д.69), претензией Свердловской общественной организации по защите  прав потребителей «Региональный Союз Домовых Советов» поданной в интересах Биленко &lt;Ф.И.О.2&gt;, Максимовского &lt;Ф.И.О.3&gt; от &lt;ДАТА11&gt; (л.д.90-91),  что подтверждается материалами дела. Данные  претензии ответчиком не удовлетворены до настоящего времени.</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Таким образом, с ответчика подлежит взысканию штраф в сумме  &lt;ОБЕЗЛИЧИНО&gt; ((&lt;ОБЕЗЛИЧИНО&gt;  ( материальный ущерб) &lt;ОБЕЗЛИЧИНО&gt; (моральный вред) х50%). Однако, поскольку  ЗАО «УК Стандарт»  до подачи иска предпринимало попытки к частичному удовлетворению требований истцов, что отражено в ответах на  их претензию (л.д.70-72), письменном  отзыве представителя ответчика(л.д.120-123), при этом истцами не было принято частичное исполнение обязательства, в том числе не были предоставлены банковские реквизиты для возможности перечисления суммы,   суд считает необходимым применив механизм статьи </w:t>
      </w:r>
      <w:r w:rsidRPr="007379CB">
        <w:rPr>
          <w:rFonts w:ascii="Times New Roman" w:eastAsia="Times New Roman" w:hAnsi="Times New Roman" w:cs="Times New Roman"/>
          <w:color w:val="000000"/>
          <w:sz w:val="28"/>
          <w:szCs w:val="28"/>
        </w:rPr>
        <w:lastRenderedPageBreak/>
        <w:t>333 ГК Российской Федерации  снизить размер штрафа, уменьшив подлежащую учету при исчислении штрафа  сумму ущерба на  денежную сумму, которую ответчик предлагал до подачи иска добровольно возместить истцам - &lt;ОБЕЗЛИЧИНО&gt;. Следовательно, сумма штрафа составит:  &lt;ОБЕЗЛИЧИНО&gt;  ( материальный ущерб) - &lt;ОБЕЗЛИЧИНО&gt;  &lt;ОБЕЗЛИЧИНО&gt; (моральный вред) х50%) = &lt;ОБЕЗЛИЧИНО&gt;, из них в пользу Свердловской общественной организации по защите  прав потребителей «Региональный Союз Домовых Советов» - &lt;ОБЕЗЛИЧИНО&gt;, в пользу Максимовского &lt;Ф.И.О.3&gt;   - &lt;ОБЕЗЛИЧИНО&gt;, в пользу Биленко &lt;Ф.И.О.2&gt;  - &lt;ОБЕЗЛИЧИНО&gt;.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судебные расходы присуждаются истцу пропорционально размеру удовлетворенных судом исковых требований.</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соответствии ст. 88 ГПК РФ судебные расходы состоят из государственной пошлины и издержек, связанных с рассмотрением дела.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Согласно ст. 94 ГПК РФ к издержкам, связанным с рассмотрением дела, относятся  признанные судом необходимыми расходы.</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Не обладая специальными познаниями в области оценочной деятельности,  истец Биленко Г.П.  для составления искового заявления, в том числе указания цены иска, вынуждена была обратиться к услугам оценщика. За составление заключения об оценке стоимости работ и материалов, необходимых для устранения ущерба,   причиненного квартире истцов, составленный  специалистом -оценщиком &lt;ОБЕЗЛИЧИНО&gt;  &lt;Ф.И.О.8&gt;  истцом Биленко Г.П.  оплачено &lt;ОБЕЗЛИЧИНО&gt; которые подтверждены документально(л.д.58), и подлежат  взыскания с ответчика в пользу истца Биленко Г.П.</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С учетом требований статьи 103 Гражданского процессуального кодекса РФ, подпункта 4 пункта 2 статьи 333.36, подпункта 1 пункта 1 статьи 333.19 Налогового кодекса Российской Федерации и статьями 61.1 и 61.2 Бюджетного кодекса РФ с ЗАО УК «Стандарт»  в бюджет муниципального образования г.Екатеринбург  следует взыскать государственную пошлину в размере &lt;ОБЕЗЛИЧИНО&gt;  из расчета  (&lt;ОБЕЗЛИЧИНО&gt;  - &lt;ОБЕЗЛИЧИНО&gt;руб. по требованию имущественного характера) + &lt;ОБЕЗЛИЧИНО&gt; (по требованию о компенсации морального вреда).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Руководствуясь ст. ст. 194, 198,  ГПК РФ, суд.</w:t>
      </w:r>
    </w:p>
    <w:p w:rsidR="007379CB" w:rsidRPr="007379CB" w:rsidRDefault="007379CB" w:rsidP="007379CB">
      <w:pPr>
        <w:shd w:val="clear" w:color="auto" w:fill="FFFFFF"/>
        <w:spacing w:after="0" w:line="360" w:lineRule="atLeast"/>
        <w:ind w:left="284" w:firstLine="900"/>
        <w:jc w:val="center"/>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Р Е Ш И Л:</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xml:space="preserve">Исковые требования Свердловской общественной организации по защите  прав потребителей «Региональный Союз Домовых Советов» в </w:t>
      </w:r>
      <w:r w:rsidRPr="007379CB">
        <w:rPr>
          <w:rFonts w:ascii="Times New Roman" w:eastAsia="Times New Roman" w:hAnsi="Times New Roman" w:cs="Times New Roman"/>
          <w:color w:val="000000"/>
          <w:sz w:val="28"/>
          <w:szCs w:val="28"/>
        </w:rPr>
        <w:lastRenderedPageBreak/>
        <w:t>интересах Биленко &lt;Ф.И.О.2&gt;, Максимовского &lt;Ф.И.О.3&gt;  к ЗАО УК «Стандарт»  о возмещении ущерба, компенсации морального вреда    удовлетворить частично.</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Взыскать с ЗАО УК «Стандарт»   в пользу Биленко &lt;Ф.И.О.2&gt; &lt;ОБЕЗЛИЧИНО&gt;- в  возмещение ущерба,  &lt;ОБЕЗЛИЧИНО&gt; - компенсация морального вреда, а также  &lt;ОБЕЗЛИЧИНО&gt; расходы по оплате услуг по оценке,  &lt;ОБЕЗЛИЧИНО&gt; штраф за несоблюдение добровольного порядка удовлетворения требований потребителя.</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Взыскать с ЗАО УК «Стандарт»   в пользу Максимовского &lt;Ф.И.О.3&gt;   &lt;ОБЕЗЛИЧИНО&gt;- в  возмещение ущерба, а также  &lt;ОБЕЗЛИЧИНО&gt; штраф за несоблюдение добровольного порядка удовлетворения требований потребителя.</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Взыскать с ЗАО УК «Стандарт»   в пользу Свердловской общественной организации по защите  прав потребителей «Региональный Союз Домовых Советов» штраф за несоблюдение добровольного порядка удовлетворения требований потребителя в размере &lt;ОБЕЗЛИЧИНО&gt;.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Взыскать с ЗАО УК «Стандарт»   в доход бюджета муниципального образования г. Екатеринбург государственную пошлину в размере &lt;ОБЕЗЛИЧИНО&gt;.</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В удовлетворении остальной части исковых требований  Свердловской общественной организации по защите  прав потребителей «Региональный Союз Домовых Советов» в интересах Биленко &lt;Ф.И.О.2&gt;, Максимовского &lt;Ф.И.О.3&gt; отказать.</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Разъяснить, что лица, участвующие в деле, их представители вправе подать  заявление о составлении мотивированного решения суда, которое может быть подано: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суда.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    Решение может быть обжаловано в течение месяца  в &lt;АДРЕС&gt;  районный суд города Екатеринбурга  с подачей апелляционной жалобы через мирового судью судебного участка №5 Ленинского судебного района г.Екатеринбурга.</w:t>
      </w:r>
    </w:p>
    <w:p w:rsidR="007379CB" w:rsidRPr="007379CB" w:rsidRDefault="007379CB" w:rsidP="007379CB">
      <w:pPr>
        <w:shd w:val="clear" w:color="auto" w:fill="FFFFFF"/>
        <w:spacing w:after="0" w:line="360" w:lineRule="atLeast"/>
        <w:ind w:left="284" w:firstLine="900"/>
        <w:jc w:val="both"/>
        <w:textAlignment w:val="baseline"/>
        <w:rPr>
          <w:rFonts w:ascii="Times New Roman" w:eastAsia="Times New Roman" w:hAnsi="Times New Roman" w:cs="Times New Roman"/>
          <w:color w:val="000000"/>
          <w:sz w:val="28"/>
          <w:szCs w:val="28"/>
        </w:rPr>
      </w:pPr>
      <w:r w:rsidRPr="007379CB">
        <w:rPr>
          <w:rFonts w:ascii="Times New Roman" w:eastAsia="Times New Roman" w:hAnsi="Times New Roman" w:cs="Times New Roman"/>
          <w:color w:val="000000"/>
          <w:sz w:val="28"/>
          <w:szCs w:val="28"/>
        </w:rPr>
        <w:t>Мировой судья                                         </w:t>
      </w:r>
      <w:r>
        <w:rPr>
          <w:rFonts w:ascii="Times New Roman" w:eastAsia="Times New Roman" w:hAnsi="Times New Roman" w:cs="Times New Roman"/>
          <w:color w:val="000000"/>
          <w:sz w:val="28"/>
          <w:szCs w:val="28"/>
        </w:rPr>
        <w:t>                              </w:t>
      </w:r>
      <w:r w:rsidRPr="007379CB">
        <w:rPr>
          <w:rFonts w:ascii="Times New Roman" w:eastAsia="Times New Roman" w:hAnsi="Times New Roman" w:cs="Times New Roman"/>
          <w:color w:val="000000"/>
          <w:sz w:val="28"/>
          <w:szCs w:val="28"/>
        </w:rPr>
        <w:t>Анисимова Г.Е.</w:t>
      </w:r>
    </w:p>
    <w:p w:rsidR="00342C12" w:rsidRPr="007379CB" w:rsidRDefault="00342C12" w:rsidP="007379CB">
      <w:pPr>
        <w:spacing w:after="0"/>
        <w:rPr>
          <w:rFonts w:ascii="Times New Roman" w:hAnsi="Times New Roman" w:cs="Times New Roman"/>
          <w:sz w:val="28"/>
          <w:szCs w:val="28"/>
        </w:rPr>
      </w:pPr>
    </w:p>
    <w:sectPr w:rsidR="00342C12" w:rsidRPr="007379CB" w:rsidSect="007379C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79CB"/>
    <w:rsid w:val="00342C12"/>
    <w:rsid w:val="0073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79CB"/>
  </w:style>
  <w:style w:type="character" w:customStyle="1" w:styleId="cnsl">
    <w:name w:val="cnsl"/>
    <w:basedOn w:val="a0"/>
    <w:rsid w:val="007379CB"/>
  </w:style>
  <w:style w:type="paragraph" w:styleId="a3">
    <w:name w:val="Body Text"/>
    <w:basedOn w:val="a"/>
    <w:link w:val="a4"/>
    <w:uiPriority w:val="99"/>
    <w:semiHidden/>
    <w:unhideWhenUsed/>
    <w:rsid w:val="00737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379CB"/>
    <w:rPr>
      <w:rFonts w:ascii="Times New Roman" w:eastAsia="Times New Roman" w:hAnsi="Times New Roman" w:cs="Times New Roman"/>
      <w:sz w:val="24"/>
      <w:szCs w:val="24"/>
    </w:rPr>
  </w:style>
  <w:style w:type="character" w:styleId="a5">
    <w:name w:val="Hyperlink"/>
    <w:basedOn w:val="a0"/>
    <w:uiPriority w:val="99"/>
    <w:semiHidden/>
    <w:unhideWhenUsed/>
    <w:rsid w:val="007379CB"/>
    <w:rPr>
      <w:color w:val="0000FF"/>
      <w:u w:val="single"/>
    </w:rPr>
  </w:style>
</w:styles>
</file>

<file path=word/webSettings.xml><?xml version="1.0" encoding="utf-8"?>
<w:webSettings xmlns:r="http://schemas.openxmlformats.org/officeDocument/2006/relationships" xmlns:w="http://schemas.openxmlformats.org/wordprocessingml/2006/main">
  <w:divs>
    <w:div w:id="202559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83B82F94E78110BC17F21F32BDE29061E9E4FC517FA6E3CE8AE376B8E45A2499B32B41FB6FCDFG2JBE" TargetMode="External"/><Relationship Id="rId3" Type="http://schemas.openxmlformats.org/officeDocument/2006/relationships/webSettings" Target="webSettings.xml"/><Relationship Id="rId7" Type="http://schemas.openxmlformats.org/officeDocument/2006/relationships/hyperlink" Target="consultantplus://offline/ref=D38CB0640E3CA8B906C09F395CCECE77728A33C92B0E77E4AAD82A9C79F2C66217EABAE11BC21A5F22D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38CB0640E3CA8B906C09F395CCECE77728A33C92B0E77E4AAD82A9C79F2C66217EABAE11BC21B5F22D2G" TargetMode="External"/><Relationship Id="rId5" Type="http://schemas.openxmlformats.org/officeDocument/2006/relationships/hyperlink" Target="consultantplus://offline/ref=D38CB0640E3CA8B906C09F395CCECE77728A33C92B0E77E4AAD82A9C79F2C66217EABAE11BC21A5822D7G" TargetMode="External"/><Relationship Id="rId10" Type="http://schemas.openxmlformats.org/officeDocument/2006/relationships/theme" Target="theme/theme1.xml"/><Relationship Id="rId4" Type="http://schemas.openxmlformats.org/officeDocument/2006/relationships/hyperlink" Target="consultantplus://offline/ref=D38CB0640E3CA8B906C09F395CCECE77728A33C92B0E77E4AAD82A9C79F2C66217EABAE11BC21A5922D2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3401</Words>
  <Characters>19391</Characters>
  <Application>Microsoft Office Word</Application>
  <DocSecurity>0</DocSecurity>
  <Lines>161</Lines>
  <Paragraphs>45</Paragraphs>
  <ScaleCrop>false</ScaleCrop>
  <Company>Sweet Home</Company>
  <LinksUpToDate>false</LinksUpToDate>
  <CharactersWithSpaces>22747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2015-05-08T11:58:00Z</dcterms:created>
  <dcterms:modified xsi:type="dcterms:W3CDTF">2015-05-08T12:05:00Z</dcterms:modified>
</cp:coreProperties>
</file>